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C2" w:rsidRDefault="007336C2" w:rsidP="007336C2">
      <w:pPr>
        <w:widowControl/>
        <w:jc w:val="center"/>
        <w:rPr>
          <w:rFonts w:eastAsia="方正小标宋简体"/>
          <w:sz w:val="40"/>
          <w:szCs w:val="36"/>
        </w:rPr>
      </w:pPr>
      <w:r>
        <w:rPr>
          <w:rFonts w:eastAsia="方正小标宋简体" w:hint="eastAsia"/>
          <w:sz w:val="40"/>
          <w:szCs w:val="36"/>
        </w:rPr>
        <w:t>杭州市</w:t>
      </w:r>
      <w:r>
        <w:rPr>
          <w:rFonts w:eastAsia="方正小标宋简体"/>
          <w:sz w:val="40"/>
          <w:szCs w:val="36"/>
        </w:rPr>
        <w:t>老年友善医疗机构</w:t>
      </w:r>
      <w:r>
        <w:rPr>
          <w:rFonts w:eastAsia="方正小标宋简体" w:hint="eastAsia"/>
          <w:sz w:val="40"/>
          <w:szCs w:val="36"/>
        </w:rPr>
        <w:t>（二级医疗机构）名单</w:t>
      </w:r>
    </w:p>
    <w:p w:rsidR="007336C2" w:rsidRDefault="007336C2" w:rsidP="007336C2">
      <w:pPr>
        <w:widowControl/>
        <w:ind w:rightChars="-23" w:right="-48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（排名不分先后）</w:t>
      </w:r>
    </w:p>
    <w:p w:rsidR="007336C2" w:rsidRDefault="007336C2" w:rsidP="007336C2">
      <w:pPr>
        <w:widowControl/>
        <w:spacing w:line="400" w:lineRule="exact"/>
        <w:ind w:rightChars="-23" w:right="-48"/>
        <w:jc w:val="center"/>
        <w:rPr>
          <w:kern w:val="0"/>
          <w:sz w:val="18"/>
          <w:szCs w:val="18"/>
          <w:highlight w:val="cyan"/>
        </w:rPr>
      </w:pPr>
    </w:p>
    <w:tbl>
      <w:tblPr>
        <w:tblW w:w="8499" w:type="dxa"/>
        <w:jc w:val="center"/>
        <w:tblLayout w:type="fixed"/>
        <w:tblLook w:val="04A0"/>
      </w:tblPr>
      <w:tblGrid>
        <w:gridCol w:w="984"/>
        <w:gridCol w:w="4822"/>
        <w:gridCol w:w="2693"/>
      </w:tblGrid>
      <w:tr w:rsidR="007336C2" w:rsidTr="00FD61A5">
        <w:trPr>
          <w:trHeight w:val="794"/>
          <w:tblHeader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336C2" w:rsidRDefault="007336C2" w:rsidP="00FD61A5">
            <w:pPr>
              <w:widowControl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336C2" w:rsidRDefault="007336C2" w:rsidP="00FD61A5">
            <w:pPr>
              <w:widowControl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医疗机构名称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336C2" w:rsidRDefault="007336C2" w:rsidP="00FD61A5">
            <w:pPr>
              <w:widowControl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医疗机构类别</w:t>
            </w:r>
          </w:p>
        </w:tc>
      </w:tr>
      <w:tr w:rsidR="007336C2" w:rsidTr="00FD61A5">
        <w:trPr>
          <w:trHeight w:hRule="exact" w:val="737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336C2" w:rsidRDefault="007336C2" w:rsidP="00FD61A5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336C2" w:rsidRDefault="007336C2" w:rsidP="00FD61A5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萧山经济技术开发区医院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336C2" w:rsidRDefault="007336C2" w:rsidP="00FD61A5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综合医院</w:t>
            </w:r>
          </w:p>
        </w:tc>
      </w:tr>
      <w:tr w:rsidR="007336C2" w:rsidTr="00FD61A5">
        <w:trPr>
          <w:trHeight w:hRule="exact" w:val="737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336C2" w:rsidRDefault="007336C2" w:rsidP="00FD61A5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336C2" w:rsidRDefault="007336C2" w:rsidP="00FD61A5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杭州市余杭区第三人民医院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336C2" w:rsidRDefault="007336C2" w:rsidP="00FD61A5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综合医院</w:t>
            </w:r>
          </w:p>
        </w:tc>
      </w:tr>
      <w:tr w:rsidR="007336C2" w:rsidTr="00FD61A5">
        <w:trPr>
          <w:trHeight w:hRule="exact" w:val="737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336C2" w:rsidRDefault="007336C2" w:rsidP="00FD61A5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336C2" w:rsidRDefault="007336C2" w:rsidP="00FD61A5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杭州市富阳区第二人民医院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336C2" w:rsidRDefault="007336C2" w:rsidP="00FD61A5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综合医院</w:t>
            </w:r>
          </w:p>
        </w:tc>
      </w:tr>
      <w:tr w:rsidR="007336C2" w:rsidTr="00FD61A5">
        <w:trPr>
          <w:trHeight w:hRule="exact" w:val="737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336C2" w:rsidRDefault="007336C2" w:rsidP="00FD61A5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336C2" w:rsidRDefault="007336C2" w:rsidP="00FD61A5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杭州市临安区第三人民医院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336C2" w:rsidRDefault="007336C2" w:rsidP="00FD61A5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综合医院</w:t>
            </w:r>
          </w:p>
        </w:tc>
      </w:tr>
      <w:tr w:rsidR="007336C2" w:rsidTr="00FD61A5">
        <w:trPr>
          <w:trHeight w:hRule="exact" w:val="737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336C2" w:rsidRDefault="007336C2" w:rsidP="00FD61A5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336C2" w:rsidRDefault="007336C2" w:rsidP="00FD61A5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杭州市临安区中医院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336C2" w:rsidRDefault="007336C2" w:rsidP="00FD61A5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综合医院</w:t>
            </w:r>
          </w:p>
        </w:tc>
      </w:tr>
      <w:tr w:rsidR="007336C2" w:rsidTr="00FD61A5">
        <w:trPr>
          <w:trHeight w:hRule="exact" w:val="737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336C2" w:rsidRDefault="007336C2" w:rsidP="00FD61A5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336C2" w:rsidRDefault="007336C2" w:rsidP="00FD61A5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桐庐县第二人民医院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336C2" w:rsidRDefault="007336C2" w:rsidP="00FD61A5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综合医院</w:t>
            </w:r>
          </w:p>
        </w:tc>
      </w:tr>
      <w:tr w:rsidR="007336C2" w:rsidTr="00FD61A5">
        <w:trPr>
          <w:trHeight w:hRule="exact" w:val="737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336C2" w:rsidRDefault="007336C2" w:rsidP="00FD61A5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336C2" w:rsidRDefault="007336C2" w:rsidP="00FD61A5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桐庐县妇幼保健院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336C2" w:rsidRDefault="007336C2" w:rsidP="00FD61A5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专科医院</w:t>
            </w:r>
          </w:p>
          <w:p w:rsidR="007336C2" w:rsidRDefault="007336C2" w:rsidP="00FD61A5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基层医疗机构</w:t>
            </w:r>
          </w:p>
        </w:tc>
      </w:tr>
      <w:tr w:rsidR="007336C2" w:rsidTr="00FD61A5">
        <w:trPr>
          <w:trHeight w:hRule="exact" w:val="737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336C2" w:rsidRDefault="007336C2" w:rsidP="00FD61A5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336C2" w:rsidRDefault="007336C2" w:rsidP="00FD61A5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淳安县第二人民医院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336C2" w:rsidRDefault="007336C2" w:rsidP="00FD61A5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综合医院</w:t>
            </w:r>
          </w:p>
        </w:tc>
      </w:tr>
      <w:tr w:rsidR="007336C2" w:rsidTr="00FD61A5">
        <w:trPr>
          <w:trHeight w:hRule="exact" w:val="737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336C2" w:rsidRDefault="007336C2" w:rsidP="00FD61A5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336C2" w:rsidRDefault="007336C2" w:rsidP="00FD61A5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淳安县妇幼保健院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336C2" w:rsidRDefault="007336C2" w:rsidP="00FD61A5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专科医院</w:t>
            </w:r>
          </w:p>
        </w:tc>
      </w:tr>
      <w:tr w:rsidR="007336C2" w:rsidTr="00FD61A5">
        <w:trPr>
          <w:trHeight w:hRule="exact" w:val="737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336C2" w:rsidRDefault="007336C2" w:rsidP="00FD61A5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336C2" w:rsidRDefault="007336C2" w:rsidP="00FD61A5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建德市第二人民医院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336C2" w:rsidRDefault="007336C2" w:rsidP="00FD61A5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综合医院</w:t>
            </w:r>
          </w:p>
        </w:tc>
      </w:tr>
      <w:tr w:rsidR="007336C2" w:rsidTr="00FD61A5">
        <w:trPr>
          <w:trHeight w:hRule="exact" w:val="737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336C2" w:rsidRDefault="007336C2" w:rsidP="00FD61A5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11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336C2" w:rsidRDefault="007336C2" w:rsidP="00FD61A5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建德市第四人民医院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336C2" w:rsidRDefault="007336C2" w:rsidP="00FD61A5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专科医院</w:t>
            </w:r>
          </w:p>
        </w:tc>
      </w:tr>
      <w:tr w:rsidR="007336C2" w:rsidTr="00FD61A5">
        <w:trPr>
          <w:trHeight w:hRule="exact" w:val="737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336C2" w:rsidRDefault="007336C2" w:rsidP="00FD61A5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12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336C2" w:rsidRDefault="007336C2" w:rsidP="00FD61A5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建德市妇幼保健院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336C2" w:rsidRDefault="007336C2" w:rsidP="00FD61A5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专科医院</w:t>
            </w:r>
          </w:p>
        </w:tc>
      </w:tr>
    </w:tbl>
    <w:p w:rsidR="007336C2" w:rsidRDefault="007336C2" w:rsidP="007336C2">
      <w:pPr>
        <w:spacing w:line="20" w:lineRule="exact"/>
      </w:pPr>
    </w:p>
    <w:p w:rsidR="006968E9" w:rsidRDefault="006968E9"/>
    <w:sectPr w:rsidR="006968E9" w:rsidSect="00B478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7336C2"/>
    <w:rsid w:val="006968E9"/>
    <w:rsid w:val="007336C2"/>
    <w:rsid w:val="007B5C79"/>
    <w:rsid w:val="0095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2022-09-30T06:06:00Z</dcterms:created>
  <dcterms:modified xsi:type="dcterms:W3CDTF">2022-09-30T06:06:00Z</dcterms:modified>
</cp:coreProperties>
</file>