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A" w:rsidRDefault="00FD685A" w:rsidP="00FD685A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FD685A" w:rsidRDefault="00FD685A" w:rsidP="00FD685A">
      <w:pPr>
        <w:spacing w:beforeLines="100" w:before="312" w:afterLines="100" w:after="312" w:line="54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FD685A">
        <w:rPr>
          <w:rFonts w:eastAsia="方正小标宋简体"/>
          <w:w w:val="97"/>
          <w:kern w:val="0"/>
          <w:sz w:val="44"/>
          <w:szCs w:val="44"/>
          <w:fitText w:val="8140" w:id="-1700633344"/>
        </w:rPr>
        <w:t>申报专业及对应的执业类别和执业范围要</w:t>
      </w:r>
      <w:r w:rsidRPr="00FD685A">
        <w:rPr>
          <w:rFonts w:eastAsia="方正小标宋简体"/>
          <w:spacing w:val="20"/>
          <w:w w:val="97"/>
          <w:kern w:val="0"/>
          <w:sz w:val="44"/>
          <w:szCs w:val="44"/>
          <w:fitText w:val="8140" w:id="-1700633344"/>
        </w:rPr>
        <w:t>求</w:t>
      </w:r>
    </w:p>
    <w:tbl>
      <w:tblPr>
        <w:tblW w:w="9202" w:type="dxa"/>
        <w:jc w:val="center"/>
        <w:tblLayout w:type="fixed"/>
        <w:tblLook w:val="0000" w:firstRow="0" w:lastRow="0" w:firstColumn="0" w:lastColumn="0" w:noHBand="0" w:noVBand="0"/>
      </w:tblPr>
      <w:tblGrid>
        <w:gridCol w:w="838"/>
        <w:gridCol w:w="3266"/>
        <w:gridCol w:w="1082"/>
        <w:gridCol w:w="2363"/>
        <w:gridCol w:w="1653"/>
      </w:tblGrid>
      <w:tr w:rsidR="00FD685A" w:rsidTr="001A18A6">
        <w:trPr>
          <w:trHeight w:val="852"/>
          <w:tblHeader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报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专</w:t>
            </w:r>
            <w:r>
              <w:rPr>
                <w:rFonts w:eastAsia="黑体"/>
                <w:sz w:val="28"/>
                <w:szCs w:val="28"/>
              </w:rPr>
              <w:t xml:space="preserve"> </w:t>
            </w:r>
            <w:r>
              <w:rPr>
                <w:rFonts w:eastAsia="黑体"/>
                <w:sz w:val="28"/>
                <w:szCs w:val="28"/>
              </w:rPr>
              <w:t>业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执业</w:t>
            </w:r>
          </w:p>
          <w:p w:rsidR="00FD685A" w:rsidRDefault="00FD685A" w:rsidP="001A18A6">
            <w:pPr>
              <w:widowControl/>
              <w:spacing w:line="3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类别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执业范围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全科医学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全科医学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内科、预防保健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心血管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内科学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呼吸内科学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消化内科学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肾内科学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内分泌学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血液病学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传染病学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风湿与临床免疫学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疼痛学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内科、外科、麻醉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急诊医学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急救医学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重症医学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重症医学、内科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普通外科学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骨外科学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胸心外科学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神经外科学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泌尿外科学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小儿外科学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>外科、儿科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烧伤外科学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整形外科学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康复医学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康复医学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计划生育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计划生育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dstrike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眼耳鼻咽喉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耳鼻咽喉科学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眼耳鼻咽喉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皮肤与性病学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皮肤病与性病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精神病学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精神卫生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肿瘤内科学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肿瘤外科学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肿瘤放射治疗学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医学影像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和</w:t>
            </w:r>
            <w:proofErr w:type="gramEnd"/>
          </w:p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医学影像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和</w:t>
            </w:r>
            <w:proofErr w:type="gramEnd"/>
          </w:p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超声医学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医学影像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和</w:t>
            </w:r>
            <w:proofErr w:type="gramEnd"/>
          </w:p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794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核医学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医学影像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和</w:t>
            </w:r>
            <w:proofErr w:type="gramEnd"/>
          </w:p>
          <w:p w:rsidR="00FD685A" w:rsidRDefault="00FD685A" w:rsidP="001A18A6">
            <w:pPr>
              <w:widowControl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放射治疗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麻醉学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外科、麻醉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病理学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72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临床医学检验临床基础检验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临床医学检验临床化学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临床医学检验临床免疫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临床医学检验临床血液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/>
                <w:spacing w:val="-4"/>
                <w:sz w:val="28"/>
                <w:szCs w:val="28"/>
              </w:rPr>
              <w:t>临床医学检验临床微生物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医学检验、病理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44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口腔医学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口腔颌面外科学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口腔修复学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口腔正畸学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职业卫生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环境卫生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营养与食品卫生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pacing w:val="-6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>学校卫生与儿</w:t>
            </w:r>
            <w:proofErr w:type="gramStart"/>
            <w:r>
              <w:rPr>
                <w:rFonts w:eastAsia="仿宋_GB2312"/>
                <w:spacing w:val="-6"/>
                <w:sz w:val="28"/>
                <w:szCs w:val="28"/>
              </w:rPr>
              <w:t>少卫生</w:t>
            </w:r>
            <w:proofErr w:type="gramEnd"/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放射卫生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慢性非传染性疾病控制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地方病控制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寄生虫病控制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pacing w:val="-4"/>
                <w:sz w:val="28"/>
                <w:szCs w:val="28"/>
              </w:rPr>
            </w:pPr>
            <w:r>
              <w:rPr>
                <w:rFonts w:eastAsia="仿宋_GB2312"/>
                <w:spacing w:val="-4"/>
                <w:sz w:val="28"/>
                <w:szCs w:val="28"/>
              </w:rPr>
              <w:t>健康教育与健康促进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卫生毒理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妇女保健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妇产科、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儿童保健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</w:t>
            </w:r>
          </w:p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儿科、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公卫</w:t>
            </w:r>
            <w:proofErr w:type="gramEnd"/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护理学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内科护理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外科护理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妇产科护理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儿科护理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护士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护理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医院药学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药物分析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限正高级</w:t>
            </w:r>
            <w:proofErr w:type="gramEnd"/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临床营养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临床医学检验临床基础检验技术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临床医学检验临床化学技术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临床医学检验临床免疫技术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临床医学检验临床血液技术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临床医学检验临床微生物技术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心电图技术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脑电图技术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病理学技术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超声医学技术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康复医学技术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口腔医学技术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理化检验技术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微生物检验技术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输血技术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生殖健康教育技术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全科医学（中医类）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中医、中西医结合、全科医学</w:t>
            </w:r>
            <w:r>
              <w:rPr>
                <w:rFonts w:eastAsia="仿宋_GB2312"/>
                <w:spacing w:val="-20"/>
                <w:sz w:val="28"/>
                <w:szCs w:val="28"/>
              </w:rPr>
              <w:t xml:space="preserve">      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中医内科学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中医妇科学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中医儿科学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91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中医肿瘤学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92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中医外科学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93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中医眼科学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94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中医耳鼻喉科学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95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中医皮肤与性病学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96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中医骨伤学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97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中医推拿学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98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中医针灸学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99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中西医结合内科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中西医结合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1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100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中西医结合外科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中医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中西医结合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5A" w:rsidRDefault="00FD685A" w:rsidP="001A18A6"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D685A" w:rsidTr="001A18A6">
        <w:trPr>
          <w:trHeight w:val="506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中药学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5A" w:rsidRDefault="00FD685A" w:rsidP="001A18A6">
            <w:pPr>
              <w:widowControl/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FD685A" w:rsidRDefault="00FD685A" w:rsidP="00FD685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84E95" w:rsidRDefault="00784E95"/>
    <w:sectPr w:rsidR="00784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5A"/>
    <w:rsid w:val="00784E95"/>
    <w:rsid w:val="00FD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1612</Characters>
  <Application>Microsoft Office Word</Application>
  <DocSecurity>0</DocSecurity>
  <Lines>13</Lines>
  <Paragraphs>3</Paragraphs>
  <ScaleCrop>false</ScaleCrop>
  <Company>杭州市政府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2021-10-20T01:37:00Z</dcterms:created>
  <dcterms:modified xsi:type="dcterms:W3CDTF">2021-10-20T01:38:00Z</dcterms:modified>
</cp:coreProperties>
</file>