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75" w:rsidRPr="00470335" w:rsidRDefault="00F17B75" w:rsidP="00F17B75">
      <w:pPr>
        <w:spacing w:line="540" w:lineRule="exact"/>
        <w:rPr>
          <w:rFonts w:ascii="黑体" w:eastAsia="黑体" w:hAnsi="仿宋_GB2312" w:cs="仿宋_GB2312"/>
          <w:sz w:val="32"/>
          <w:szCs w:val="32"/>
        </w:rPr>
      </w:pPr>
      <w:r w:rsidRPr="00470335">
        <w:rPr>
          <w:rFonts w:ascii="黑体" w:eastAsia="黑体" w:hAnsi="仿宋_GB2312" w:cs="仿宋_GB2312" w:hint="eastAsia"/>
          <w:sz w:val="32"/>
          <w:szCs w:val="32"/>
        </w:rPr>
        <w:t>附件1</w:t>
      </w:r>
    </w:p>
    <w:p w:rsidR="00F17B75" w:rsidRPr="00470335" w:rsidRDefault="00F17B75" w:rsidP="00F17B75">
      <w:pPr>
        <w:spacing w:beforeLines="100" w:before="312" w:afterLines="100" w:after="312" w:line="540" w:lineRule="exact"/>
        <w:jc w:val="center"/>
        <w:rPr>
          <w:rFonts w:ascii="方正小标宋简体" w:eastAsia="方正小标宋简体" w:cs="黑体"/>
          <w:sz w:val="44"/>
          <w:szCs w:val="44"/>
        </w:rPr>
      </w:pPr>
      <w:r w:rsidRPr="00470335">
        <w:rPr>
          <w:rFonts w:ascii="方正小标宋简体" w:eastAsia="方正小标宋简体" w:cs="黑体" w:hint="eastAsia"/>
          <w:sz w:val="44"/>
          <w:szCs w:val="44"/>
        </w:rPr>
        <w:t>申报专业及对应的执业类别和执业范围要求</w:t>
      </w:r>
    </w:p>
    <w:tbl>
      <w:tblPr>
        <w:tblW w:w="9202" w:type="dxa"/>
        <w:jc w:val="center"/>
        <w:tblInd w:w="104" w:type="dxa"/>
        <w:tblLayout w:type="fixed"/>
        <w:tblLook w:val="0000" w:firstRow="0" w:lastRow="0" w:firstColumn="0" w:lastColumn="0" w:noHBand="0" w:noVBand="0"/>
      </w:tblPr>
      <w:tblGrid>
        <w:gridCol w:w="838"/>
        <w:gridCol w:w="3266"/>
        <w:gridCol w:w="1082"/>
        <w:gridCol w:w="2363"/>
        <w:gridCol w:w="1653"/>
      </w:tblGrid>
      <w:tr w:rsidR="00F17B75" w:rsidTr="00FF330A">
        <w:trPr>
          <w:trHeight w:val="852"/>
          <w:tblHeader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Calibri" w:eastAsia="黑体" w:hAnsi="Calibri"/>
                <w:sz w:val="28"/>
                <w:szCs w:val="28"/>
              </w:rPr>
            </w:pPr>
            <w:r>
              <w:rPr>
                <w:rFonts w:ascii="Calibri" w:eastAsia="黑体" w:hAnsi="Calibri" w:hint="eastAsia"/>
                <w:sz w:val="28"/>
                <w:szCs w:val="28"/>
              </w:rPr>
              <w:t>序号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Calibri" w:eastAsia="黑体" w:hAnsi="Calibri"/>
                <w:sz w:val="28"/>
                <w:szCs w:val="28"/>
              </w:rPr>
            </w:pPr>
            <w:r>
              <w:rPr>
                <w:rFonts w:ascii="Calibri" w:eastAsia="黑体" w:hAnsi="Calibri" w:hint="eastAsia"/>
                <w:sz w:val="28"/>
                <w:szCs w:val="28"/>
              </w:rPr>
              <w:t>申</w:t>
            </w:r>
            <w:r>
              <w:rPr>
                <w:rFonts w:ascii="Calibri" w:eastAsia="黑体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黑体" w:hAnsi="Calibri" w:hint="eastAsia"/>
                <w:sz w:val="28"/>
                <w:szCs w:val="28"/>
              </w:rPr>
              <w:t>报</w:t>
            </w:r>
            <w:r>
              <w:rPr>
                <w:rFonts w:ascii="Calibri" w:eastAsia="黑体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黑体" w:hAnsi="Calibri" w:hint="eastAsia"/>
                <w:sz w:val="28"/>
                <w:szCs w:val="28"/>
              </w:rPr>
              <w:t>专</w:t>
            </w:r>
            <w:r>
              <w:rPr>
                <w:rFonts w:ascii="Calibri" w:eastAsia="黑体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黑体" w:hAnsi="Calibri" w:hint="eastAsia"/>
                <w:sz w:val="28"/>
                <w:szCs w:val="28"/>
              </w:rPr>
              <w:t>业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80" w:lineRule="exact"/>
              <w:jc w:val="center"/>
              <w:rPr>
                <w:rFonts w:ascii="Calibri" w:eastAsia="黑体" w:hAnsi="Calibri"/>
                <w:sz w:val="28"/>
                <w:szCs w:val="28"/>
              </w:rPr>
            </w:pPr>
            <w:r>
              <w:rPr>
                <w:rFonts w:ascii="Calibri" w:eastAsia="黑体" w:hAnsi="Calibri" w:hint="eastAsia"/>
                <w:sz w:val="28"/>
                <w:szCs w:val="28"/>
              </w:rPr>
              <w:t>执业</w:t>
            </w:r>
          </w:p>
          <w:p w:rsidR="00F17B75" w:rsidRDefault="00F17B75" w:rsidP="00FF330A">
            <w:pPr>
              <w:widowControl/>
              <w:spacing w:line="380" w:lineRule="exact"/>
              <w:jc w:val="center"/>
              <w:rPr>
                <w:rFonts w:ascii="Calibri" w:eastAsia="黑体" w:hAnsi="Calibri"/>
                <w:sz w:val="28"/>
                <w:szCs w:val="28"/>
              </w:rPr>
            </w:pPr>
            <w:r>
              <w:rPr>
                <w:rFonts w:ascii="Calibri" w:eastAsia="黑体" w:hAnsi="Calibri" w:hint="eastAsia"/>
                <w:sz w:val="28"/>
                <w:szCs w:val="28"/>
              </w:rPr>
              <w:t>类别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Calibri" w:eastAsia="黑体" w:hAnsi="Calibri"/>
                <w:sz w:val="28"/>
                <w:szCs w:val="28"/>
              </w:rPr>
            </w:pPr>
            <w:r>
              <w:rPr>
                <w:rFonts w:ascii="Calibri" w:eastAsia="黑体" w:hAnsi="Calibri" w:hint="eastAsia"/>
                <w:sz w:val="28"/>
                <w:szCs w:val="28"/>
              </w:rPr>
              <w:t>执业范围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Calibri" w:eastAsia="黑体" w:hAnsi="Calibri"/>
                <w:sz w:val="28"/>
                <w:szCs w:val="28"/>
              </w:rPr>
            </w:pPr>
            <w:r>
              <w:rPr>
                <w:rFonts w:ascii="Calibri" w:eastAsia="黑体" w:hAnsi="Calibri" w:hint="eastAsia"/>
                <w:sz w:val="28"/>
                <w:szCs w:val="28"/>
              </w:rPr>
              <w:t>备注</w:t>
            </w: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全科医学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全科医学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内科、预防保健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心血管</w:t>
            </w: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内科学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呼吸内科学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消化内科学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肾内科学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神经内科学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内分泌学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血液病学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传染病学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11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风湿与临床免疫学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12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疼痛学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内科、外科、麻醉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13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急诊医学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急救医学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14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重症医学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重症医学、内科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15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普通外科学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外科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16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骨外科学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外科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17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胸心外科学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外科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18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神经外科学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外科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19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泌尿外科学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外科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20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小儿外科学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外科、儿科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21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烧伤外科学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外科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22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整形外科学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外科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23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康复医学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康复医学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24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妇产科学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妇产科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25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计划生育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计划生育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dstrike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26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儿科学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儿科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27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眼科学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眼耳鼻咽喉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28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耳鼻咽喉科学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眼耳鼻咽喉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29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皮肤与性病学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皮肤病与性病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30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精神病学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精神卫生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31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肿瘤内科学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32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肿瘤外科学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外科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794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33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肿瘤放射治疗学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医学影像</w:t>
            </w: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和</w:t>
            </w:r>
            <w:proofErr w:type="gramEnd"/>
          </w:p>
          <w:p w:rsidR="00F17B75" w:rsidRDefault="00F17B75" w:rsidP="00FF330A">
            <w:pPr>
              <w:widowControl/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放射治疗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794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34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放射医学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医学影像</w:t>
            </w: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和</w:t>
            </w:r>
            <w:proofErr w:type="gramEnd"/>
          </w:p>
          <w:p w:rsidR="00F17B75" w:rsidRDefault="00F17B75" w:rsidP="00FF330A">
            <w:pPr>
              <w:widowControl/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放射治疗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794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35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超声医学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医学影像</w:t>
            </w: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和</w:t>
            </w:r>
            <w:proofErr w:type="gramEnd"/>
          </w:p>
          <w:p w:rsidR="00F17B75" w:rsidRDefault="00F17B75" w:rsidP="00FF330A">
            <w:pPr>
              <w:widowControl/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放射治疗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794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36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核医学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医学影像</w:t>
            </w: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和</w:t>
            </w:r>
            <w:proofErr w:type="gramEnd"/>
          </w:p>
          <w:p w:rsidR="00F17B75" w:rsidRDefault="00F17B75" w:rsidP="00FF330A">
            <w:pPr>
              <w:widowControl/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放射治疗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37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麻醉学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外科、麻醉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38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病理学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医学检验、病理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72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39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临床医学检验临床基础检验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医学检验、病理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40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临床医学检验临床化学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医学检验、病理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41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临床医学检验临床免疫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医学检验、病理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42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临床医学检验临床血液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医学检验、病理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43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pacing w:val="-4"/>
                <w:sz w:val="28"/>
                <w:szCs w:val="28"/>
              </w:rPr>
              <w:t>临床医学检验临床微生物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医学检验、病理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44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口腔医学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口腔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口腔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45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口腔内科学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口腔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口腔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46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口腔颌面外科学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口腔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口腔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47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口腔修复学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口腔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口腔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48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口腔正畸学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口腔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口腔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49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职业卫生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50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环境卫生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51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营养与食品卫生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52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pacing w:val="-6"/>
                <w:sz w:val="28"/>
                <w:szCs w:val="28"/>
              </w:rPr>
              <w:t>学校卫生与儿</w:t>
            </w:r>
            <w:proofErr w:type="gramStart"/>
            <w:r>
              <w:rPr>
                <w:rFonts w:ascii="仿宋_GB2312" w:eastAsia="仿宋_GB2312" w:hAnsi="Calibri" w:hint="eastAsia"/>
                <w:spacing w:val="-6"/>
                <w:sz w:val="28"/>
                <w:szCs w:val="28"/>
              </w:rPr>
              <w:t>少卫生</w:t>
            </w:r>
            <w:proofErr w:type="gramEnd"/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53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放射卫生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54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传染性疾病控制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55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慢性非传染性疾病控制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56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地方病控制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57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寄生虫病控制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58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pacing w:val="-4"/>
                <w:sz w:val="28"/>
                <w:szCs w:val="28"/>
              </w:rPr>
              <w:t>健康教育与健康促进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59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卫生毒理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60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妇女保健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妇产科、</w:t>
            </w: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61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儿童保健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</w:t>
            </w:r>
          </w:p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儿科、</w:t>
            </w: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62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护理学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护士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护理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63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内科护理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护士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护理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64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外科护理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护士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护理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65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妇产科护理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护士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护理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66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儿科护理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护士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护理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67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医院药学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68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药物分析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限正高级</w:t>
            </w:r>
            <w:proofErr w:type="gramEnd"/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69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临床营养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  <w:highlight w:val="yellow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  <w:highlight w:val="yellow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70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临床医学检验临床基础检验技术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71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临床医学检验临床化学技术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72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临床医学检验临床免疫技术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73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临床医学检验临床血液技术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74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临床医学检验临床微生物技术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75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心电图技术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76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脑电图技术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77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病理学技术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78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放射医学技术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79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超声医学技术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80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核医学技术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81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康复医学技术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82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口腔医学技术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83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理化检验技术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84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微生物检验技术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85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输血技术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86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生殖健康教育技术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87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全科医学（中医类）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pacing w:val="-20"/>
                <w:sz w:val="28"/>
                <w:szCs w:val="28"/>
              </w:rPr>
              <w:t xml:space="preserve">中医、中西医结合、全科医学      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88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中医内科学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89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中医妇科学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90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中医儿科学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91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中医肿瘤学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92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中医外科学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93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中医眼科学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94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中医耳鼻喉科学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95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中医皮肤与性病学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96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中医骨伤学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97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中医推拿学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98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中医针灸学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99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中西医结合内科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中西医结合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1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100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中西医结合外科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中西医结合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5" w:rsidRDefault="00F17B75" w:rsidP="00FF330A">
            <w:pPr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17B75" w:rsidTr="00FF330A">
        <w:trPr>
          <w:trHeight w:val="506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101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中药学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5" w:rsidRDefault="00F17B75" w:rsidP="00FF330A">
            <w:pPr>
              <w:widowControl/>
              <w:spacing w:line="3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:rsidR="00F17B75" w:rsidRDefault="00F17B75" w:rsidP="00F17B75">
      <w:pPr>
        <w:spacing w:line="540" w:lineRule="exact"/>
        <w:jc w:val="center"/>
        <w:rPr>
          <w:rFonts w:eastAsia="黑体"/>
          <w:sz w:val="36"/>
          <w:szCs w:val="36"/>
        </w:rPr>
      </w:pPr>
      <w:bookmarkStart w:id="0" w:name="_GoBack"/>
      <w:bookmarkEnd w:id="0"/>
    </w:p>
    <w:p w:rsidR="004807BB" w:rsidRDefault="004807BB"/>
    <w:sectPr w:rsidR="004807BB" w:rsidSect="00187A5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1F" w:rsidRDefault="00EE731F" w:rsidP="00187A56">
      <w:r>
        <w:separator/>
      </w:r>
    </w:p>
  </w:endnote>
  <w:endnote w:type="continuationSeparator" w:id="0">
    <w:p w:rsidR="00EE731F" w:rsidRDefault="00EE731F" w:rsidP="0018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1F" w:rsidRDefault="00EE731F" w:rsidP="00187A56">
      <w:r>
        <w:separator/>
      </w:r>
    </w:p>
  </w:footnote>
  <w:footnote w:type="continuationSeparator" w:id="0">
    <w:p w:rsidR="00EE731F" w:rsidRDefault="00EE731F" w:rsidP="0018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75"/>
    <w:rsid w:val="00187A56"/>
    <w:rsid w:val="004807BB"/>
    <w:rsid w:val="00551493"/>
    <w:rsid w:val="00EE731F"/>
    <w:rsid w:val="00F1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A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A5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A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A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</Words>
  <Characters>1612</Characters>
  <Application>Microsoft Office Word</Application>
  <DocSecurity>0</DocSecurity>
  <Lines>13</Lines>
  <Paragraphs>3</Paragraphs>
  <ScaleCrop>false</ScaleCrop>
  <Company>杭州市政府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3</cp:revision>
  <dcterms:created xsi:type="dcterms:W3CDTF">2020-10-21T02:40:00Z</dcterms:created>
  <dcterms:modified xsi:type="dcterms:W3CDTF">2020-10-21T02:42:00Z</dcterms:modified>
</cp:coreProperties>
</file>